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INVENTARIO DE VIVIENDA EN ALQUILER</w:t>
      </w:r>
    </w:p>
    <w:p/>
    <w:p>
      <w:r>
        <w:rPr>
          <w:b w:val="0"/>
          <w:sz w:val="20"/>
        </w:rPr>
        <w:t>Arrendador : ____________________________________________________________</w:t>
      </w:r>
    </w:p>
    <w:p>
      <w:r>
        <w:rPr>
          <w:b w:val="0"/>
          <w:sz w:val="20"/>
        </w:rPr>
        <w:t>Arrendatario : __________________________________________________________</w:t>
      </w:r>
    </w:p>
    <w:p>
      <w:r>
        <w:rPr>
          <w:b w:val="0"/>
          <w:sz w:val="20"/>
        </w:rPr>
        <w:t>Dirección del inmueble objeto de arrendamiento : 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INVENTARIO DE BIENES Y ESTADO DE LA VIVIENDA</w:t>
      </w:r>
    </w:p>
    <w:p/>
    <w:p>
      <w:r>
        <w:rPr>
          <w:b/>
          <w:sz w:val="20"/>
        </w:rPr>
        <w:t>1. Muebles y electrodomésticos</w:t>
      </w:r>
    </w:p>
    <w:p>
      <w:r>
        <w:rPr>
          <w:b w:val="0"/>
          <w:sz w:val="20"/>
        </w:rPr>
        <w:t>Descripción y estado (ejemplo: sofá, cama, mesa, armarios, nevera, lavadora, etc.) 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2. Estado general de la vivienda</w:t>
      </w:r>
    </w:p>
    <w:p>
      <w:r>
        <w:rPr>
          <w:b w:val="0"/>
          <w:sz w:val="20"/>
        </w:rPr>
        <w:t>Paredes, techos y suelos : ___________________________________________________</w:t>
      </w:r>
    </w:p>
    <w:p>
      <w:r>
        <w:rPr>
          <w:b w:val="0"/>
          <w:sz w:val="20"/>
        </w:rPr>
        <w:t>Ventanas y puertas : _______________________________________________________</w:t>
      </w:r>
    </w:p>
    <w:p>
      <w:r>
        <w:rPr>
          <w:b w:val="0"/>
          <w:sz w:val="20"/>
        </w:rPr>
        <w:t>Instalaciones eléctricas y de fontanería : ___________________________________</w:t>
      </w:r>
    </w:p>
    <w:p>
      <w:r>
        <w:rPr>
          <w:b w:val="0"/>
          <w:sz w:val="20"/>
        </w:rPr>
        <w:t>Otros elementos de relevancia : _____________________________________________</w:t>
      </w:r>
    </w:p>
    <w:p/>
    <w:p>
      <w:r>
        <w:rPr>
          <w:b/>
          <w:sz w:val="20"/>
        </w:rPr>
        <w:t>3. Observaciones adicionales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/>
    <w:p>
      <w:r>
        <w:rPr>
          <w:b/>
          <w:sz w:val="20"/>
        </w:rPr>
        <w:t>CLÁUSULAS GENERALES</w:t>
      </w:r>
    </w:p>
    <w:p>
      <w:r>
        <w:rPr>
          <w:b w:val="0"/>
          <w:sz w:val="20"/>
        </w:rPr>
        <w:t>El presente inventario refleja el estado y los bienes existentes en la vivienda objeto del contrato de arrendamiento. Ambas partes declaran haber revisado y aceptado el contenido de este documento, que formará parte integrante del contrato.</w:t>
      </w:r>
    </w:p>
    <w:p/>
    <w:p>
      <w:r>
        <w:rPr>
          <w:b w:val="0"/>
          <w:sz w:val="20"/>
        </w:rPr>
        <w:t>El arrendatario se compromete a mantener en buen estado los bienes y la vivienda, respondiendo por los daños que no sean consecuencia del uso normal o del desgaste por el transcurso del tiempo.</w:t>
      </w:r>
    </w:p>
    <w:p/>
    <w:p>
      <w:r>
        <w:rPr>
          <w:b w:val="0"/>
          <w:sz w:val="20"/>
        </w:rPr>
        <w:t>Cualquier desperfecto o falta detectada deberá ser comunicada por escrito al arrendador en el momento de la entrega de la vivienda, para evitar futuras controversias.</w:t>
      </w:r>
    </w:p>
    <w:p/>
    <w:p>
      <w:r>
        <w:rPr>
          <w:b w:val="0"/>
          <w:sz w:val="20"/>
        </w:rPr>
        <w:t>En caso de discrepancias, las partes podrán recurrir a los procedimientos establecidos en el contrato de arrendamiento y en la legislación vigente aplicable.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ARRRENDADOR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ARRENDATARIO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https://lex-inmobiliario.com/modelo-inventario-vivienda-alquiler/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https://lex-inmobiliario.com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lex-inmobiliario.com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inmobiliario.com/modelo-inventario-vivienda-alquiler/" TargetMode="External"/><Relationship Id="rId10" Type="http://schemas.openxmlformats.org/officeDocument/2006/relationships/hyperlink" Target="https://lex-inmobiliar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