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CLÁUSULA DE PROTECCIÓN DE DATOS EN CONTRATO DE ARRENDAMIENTO</w:t>
      </w:r>
    </w:p>
    <w:p/>
    <w:p>
      <w:r>
        <w:rPr>
          <w:b w:val="0"/>
          <w:sz w:val="20"/>
        </w:rPr>
        <w:t>En cumplimiento de lo establecido en el Reglamento (UE) 2016/679, de 27 de abril, y en la Ley Orgánica 3/2018, de 5 de diciembre, de Protección de Datos Personales y garantía de los derechos digitales, las partes acuerdan incluir la siguiente cláusula en el contrato de arrendamiento.</w:t>
      </w:r>
    </w:p>
    <w:p/>
    <w:p/>
    <w:p>
      <w:r>
        <w:rPr>
          <w:b/>
          <w:sz w:val="20"/>
        </w:rPr>
        <w:t>1. RESPONSABLE DEL TRATAMIENTO</w:t>
      </w:r>
    </w:p>
    <w:p>
      <w:r>
        <w:rPr>
          <w:b w:val="0"/>
          <w:sz w:val="20"/>
        </w:rPr>
        <w:t>El arrendador es el responsable del tratamiento de los datos personales facilitados por el arrendatario para la gestión y cumplimiento del presente contrato de arrendamiento.</w:t>
      </w:r>
    </w:p>
    <w:p/>
    <w:p>
      <w:r>
        <w:rPr>
          <w:b/>
          <w:sz w:val="20"/>
        </w:rPr>
        <w:t>2. FINALIDAD DEL TRATAMIENTO</w:t>
      </w:r>
    </w:p>
    <w:p>
      <w:r>
        <w:rPr>
          <w:b w:val="0"/>
          <w:sz w:val="20"/>
        </w:rPr>
        <w:t>Los datos personales serán tratados exclusivamente para la gestión contractual, el cobro de rentas, la conservación y mantenimiento de la vivienda, y para cumplir con las obligaciones legales pertinentes derivadas de la relación arrendaticia.</w:t>
      </w:r>
    </w:p>
    <w:p/>
    <w:p>
      <w:r>
        <w:rPr>
          <w:b/>
          <w:sz w:val="20"/>
        </w:rPr>
        <w:t>3. LEGITIMACIÓN</w:t>
      </w:r>
    </w:p>
    <w:p>
      <w:r>
        <w:rPr>
          <w:b w:val="0"/>
          <w:sz w:val="20"/>
        </w:rPr>
        <w:t>La base legal para el tratamiento de los datos es la ejecución del contrato de arrendamiento y el cumplimiento de obligaciones legales aplicables.</w:t>
      </w:r>
    </w:p>
    <w:p/>
    <w:p>
      <w:r>
        <w:rPr>
          <w:b/>
          <w:sz w:val="20"/>
        </w:rPr>
        <w:t>4. DESTINATARIOS</w:t>
      </w:r>
    </w:p>
    <w:p>
      <w:r>
        <w:rPr>
          <w:b w:val="0"/>
          <w:sz w:val="20"/>
        </w:rPr>
        <w:t>Los datos no serán cedidos a terceros salvo obligación legal o en los casos estrictamente necesarios para la correcta ejecución del contrato, como la gestión bancaria o administrativa.</w:t>
      </w:r>
    </w:p>
    <w:p/>
    <w:p>
      <w:r>
        <w:rPr>
          <w:b/>
          <w:sz w:val="20"/>
        </w:rPr>
        <w:t>5. CONSERVACIÓN DE LOS DATOS</w:t>
      </w:r>
    </w:p>
    <w:p>
      <w:r>
        <w:rPr>
          <w:b w:val="0"/>
          <w:sz w:val="20"/>
        </w:rPr>
        <w:t>Los datos se conservarán durante la vigencia del contrato y los años necesarios para cumplir con las obligaciones legales que correspondan.</w:t>
      </w:r>
    </w:p>
    <w:p/>
    <w:p>
      <w:r>
        <w:rPr>
          <w:b/>
          <w:sz w:val="20"/>
        </w:rPr>
        <w:t>6. DERECHOS DEL ARRENDATARIO</w:t>
      </w:r>
    </w:p>
    <w:p>
      <w:r>
        <w:rPr>
          <w:b w:val="0"/>
          <w:sz w:val="20"/>
        </w:rPr>
        <w:t>El arrendatario podrá ejercer sus derechos de acceso, rectificación, supresión, limitación del tratamiento, portabilidad y oposición mediante comunicación escrita dirigida al arrendador, acompañando copia de documento identificativo.</w:t>
      </w:r>
    </w:p>
    <w:p/>
    <w:p>
      <w:r>
        <w:rPr>
          <w:b/>
          <w:sz w:val="20"/>
        </w:rPr>
        <w:t>7. MEDIDAS DE SEGURIDAD</w:t>
      </w:r>
    </w:p>
    <w:p>
      <w:r>
        <w:rPr>
          <w:b w:val="0"/>
          <w:sz w:val="20"/>
        </w:rPr>
        <w:t>El arrendador se compromete a adoptar las medidas técnicas y organizativas necesarias para garantizar la seguridad y confidencialidad de los datos personales.</w:t>
      </w:r>
    </w:p>
    <w:p/>
    <w:p>
      <w:r>
        <w:rPr>
          <w:b/>
          <w:sz w:val="20"/>
        </w:rPr>
        <w:t>8. ACEPTACIÓN DE LA CLÁUSULA</w:t>
      </w:r>
    </w:p>
    <w:p>
      <w:r>
        <w:rPr>
          <w:b w:val="0"/>
          <w:sz w:val="20"/>
        </w:rPr>
        <w:t>La firma del presente contrato implica la aceptación expresa de esta cláusula de protección de datos por parte del arrendatario, quien declara haber sido informado conforme a la normativa vigente.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https://lex-inmobiliario.com/modelo-clausula-proteccion-de-datos-contrato-arrendamiento/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clausula-proteccion-de-datos-contrato-arrendamiento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