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ARRAS CON MUEBLES</w:t>
      </w:r>
    </w:p>
    <w:p/>
    <w:p>
      <w:r>
        <w:rPr>
          <w:b w:val="0"/>
          <w:sz w:val="20"/>
        </w:rPr>
        <w:t>Lugar : ____________________________</w:t>
      </w:r>
    </w:p>
    <w:p/>
    <w:p>
      <w:r>
        <w:rPr>
          <w:b/>
          <w:sz w:val="20"/>
        </w:rPr>
        <w:t>Datos del Vendedor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Comprador :</w:t>
      </w:r>
    </w:p>
    <w:p>
      <w:r>
        <w:rPr>
          <w:b w:val="0"/>
          <w:sz w:val="20"/>
        </w:rPr>
        <w:t>Nombre y Apellidos : ___________________________________________________</w:t>
      </w:r>
    </w:p>
    <w:p>
      <w:r>
        <w:rPr>
          <w:b w:val="0"/>
          <w:sz w:val="20"/>
        </w:rPr>
        <w:t>Nº Documento de Identidad : 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Inmueble y Muebles :</w:t>
      </w:r>
    </w:p>
    <w:p>
      <w:r>
        <w:rPr>
          <w:b w:val="0"/>
          <w:sz w:val="20"/>
        </w:rPr>
        <w:t>Dirección del Inmueble : _______________________________________________</w:t>
      </w:r>
    </w:p>
    <w:p>
      <w:r>
        <w:rPr>
          <w:b w:val="0"/>
          <w:sz w:val="20"/>
        </w:rPr>
        <w:t>Tipo de inmueble : _____________________________________________________</w:t>
      </w:r>
    </w:p>
    <w:p>
      <w:r>
        <w:rPr>
          <w:b w:val="0"/>
          <w:sz w:val="20"/>
        </w:rPr>
        <w:t>Descripción de los muebles incluidos : _________________________________</w:t>
      </w:r>
    </w:p>
    <w:p>
      <w:r>
        <w:rPr>
          <w:b w:val="0"/>
          <w:sz w:val="20"/>
        </w:rPr>
        <w:t>_______________________________________________________________________</w:t>
      </w:r>
    </w:p>
    <w:p/>
    <w:p>
      <w:r>
        <w:rPr>
          <w:b/>
          <w:sz w:val="20"/>
        </w:rPr>
        <w:t>Precio y Arras :</w:t>
      </w:r>
    </w:p>
    <w:p>
      <w:r>
        <w:rPr>
          <w:b w:val="0"/>
          <w:sz w:val="20"/>
        </w:rPr>
        <w:t>Precio total convenido : _________________ EUR</w:t>
      </w:r>
    </w:p>
    <w:p>
      <w:r>
        <w:rPr>
          <w:b w:val="0"/>
          <w:sz w:val="20"/>
        </w:rPr>
        <w:t>Cantidad entregada en concepto de arras : _________________ EUR</w:t>
      </w:r>
    </w:p>
    <w:p>
      <w:r>
        <w:rPr>
          <w:b w:val="0"/>
          <w:sz w:val="20"/>
        </w:rPr>
        <w:t>Forma y plazo de pago del resto : _____________________________________</w:t>
      </w:r>
    </w:p>
    <w:p/>
    <w:p>
      <w:r>
        <w:rPr>
          <w:b/>
          <w:sz w:val="20"/>
        </w:rPr>
        <w:t>Cláusula 1 – Objeto del contrato</w:t>
      </w:r>
    </w:p>
    <w:p>
      <w:r>
        <w:rPr>
          <w:b w:val="0"/>
          <w:sz w:val="20"/>
        </w:rPr>
        <w:t>El vendedor se compromete a vender y el comprador a comprar el inmueble y los muebles descritos, libres de cargas y gravámenes, junto con toda la documentación necesaria para su transmisión. Los muebles que se entregan forman parte integrante del contrato y se ceden junto con el inmueble.</w:t>
      </w:r>
    </w:p>
    <w:p/>
    <w:p>
      <w:r>
        <w:rPr>
          <w:b/>
          <w:sz w:val="20"/>
        </w:rPr>
        <w:t>Cláusula 2 – Entrega y estado</w:t>
      </w:r>
    </w:p>
    <w:p>
      <w:r>
        <w:rPr>
          <w:b w:val="0"/>
          <w:sz w:val="20"/>
        </w:rPr>
        <w:t>El inmueble y los muebles se entregarán en el estado actual, con las condiciones y características conocidas por ambas partes, quien acepta expresamente no exigir responsabilidad al vendedor por desperfectos visibles o normales por el uso.</w:t>
      </w:r>
    </w:p>
    <w:p/>
    <w:p>
      <w:r>
        <w:rPr>
          <w:b/>
          <w:sz w:val="20"/>
        </w:rPr>
        <w:t>Cláusula 3 – Arras penitenciales</w:t>
      </w:r>
    </w:p>
    <w:p>
      <w:r>
        <w:rPr>
          <w:b w:val="0"/>
          <w:sz w:val="20"/>
        </w:rPr>
        <w:t>El comprador entrega en este acto la cantidad arriba indicada en concepto de arras penitenciales, en garantía del cumplimiento del presente contrato. En caso de incumplimiento por parte del comprador, perderá dicha cantidad; en caso de incumplimiento por parte del vendedor, deberá devolver el doble de la misma.</w:t>
      </w:r>
    </w:p>
    <w:p/>
    <w:p>
      <w:r>
        <w:rPr>
          <w:b/>
          <w:sz w:val="20"/>
        </w:rPr>
        <w:t>Cláusula 4 – Obligaciones y carga de gastos</w:t>
      </w:r>
    </w:p>
    <w:p>
      <w:r>
        <w:rPr>
          <w:b w:val="0"/>
          <w:sz w:val="20"/>
        </w:rPr>
        <w:t>Los gastos e impuestos derivados de la compraventa, incluyendo los de escrituración y registro, serán a cargo del comprador, salvo los que por ley correspondan al vendedor. Ambos se comprometen a realizar las gestiones necesarias para la formalización definitiva del contrato.</w:t>
      </w:r>
    </w:p>
    <w:p/>
    <w:p>
      <w:r>
        <w:rPr>
          <w:b/>
          <w:sz w:val="20"/>
        </w:rPr>
        <w:t>Cláusula 5 – Resolución del contrato</w:t>
      </w:r>
    </w:p>
    <w:p>
      <w:r>
        <w:rPr>
          <w:b w:val="0"/>
          <w:sz w:val="20"/>
        </w:rPr>
        <w:t>El contrato quedará resuelto automáticamente si no se formaliza la escritura pública de compraventa en el plazo acordado, salvo prórroga pactada por las partes, aplicándose las consecuencias previstas en la cláusula 3.</w:t>
      </w:r>
    </w:p>
    <w:p/>
    <w:p>
      <w:r>
        <w:rPr>
          <w:b/>
          <w:sz w:val="20"/>
        </w:rPr>
        <w:t>Cláusula 6 – Legislación aplicable y jurisdicción</w:t>
      </w:r>
    </w:p>
    <w:p>
      <w:r>
        <w:rPr>
          <w:b w:val="0"/>
          <w:sz w:val="20"/>
        </w:rPr>
        <w:t>El presente contrato se regirá por la legislación española. Para cualquier controversia derivada del contrato, las partes se someten expresamente a los Juzgados y Tribunales del lugar donde se encuentra el inmueble.</w:t>
      </w:r>
    </w:p>
    <w:p/>
    <w:p/>
    <w:p>
      <w:r>
        <w:rPr>
          <w:b w:val="0"/>
          <w:sz w:val="20"/>
        </w:rPr>
        <w:t>Lugar y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https://lex-inmobiliario.com/contrato-de-arras-con-muebles/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de-arras-con-mueble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