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DE SUBARRENDAMIENTO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Arrendador (Propietario)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Nº Documento de Identidad : 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Arrendatario (Inquilino)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Nº Documento de Identidad : 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Inmueble Arrendado :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</w:t>
      </w:r>
    </w:p>
    <w:p>
      <w:r>
        <w:rPr>
          <w:b w:val="0"/>
          <w:sz w:val="20"/>
        </w:rPr>
        <w:t>Tipo de inmueble : ____________________________________________________</w:t>
      </w:r>
    </w:p>
    <w:p/>
    <w:p>
      <w:r>
        <w:rPr>
          <w:b/>
          <w:sz w:val="20"/>
        </w:rPr>
        <w:t>Cláusula 1 – Objeto de la autorización</w:t>
      </w:r>
    </w:p>
    <w:p>
      <w:r>
        <w:rPr>
          <w:b w:val="0"/>
          <w:sz w:val="20"/>
        </w:rPr>
        <w:t>El arrendador autoriza expresamente al arrendatario a subarrendar total o parcialmente el inmueble descrito, de conformidad con las condiciones establecidas en el contrato de arrendamiento vigente y la legislación aplicable.</w:t>
      </w:r>
    </w:p>
    <w:p/>
    <w:p>
      <w:r>
        <w:rPr>
          <w:b/>
          <w:sz w:val="20"/>
        </w:rPr>
        <w:t>Cláusula 2 – Duración de la autorización</w:t>
      </w:r>
    </w:p>
    <w:p>
      <w:r>
        <w:rPr>
          <w:b w:val="0"/>
          <w:sz w:val="20"/>
        </w:rPr>
        <w:t>La presente autorización tendrá vigencia durante el plazo que reste de duración del contrato de arrendamiento principal, sin que pueda exceder de dicho término.</w:t>
      </w:r>
    </w:p>
    <w:p/>
    <w:p>
      <w:r>
        <w:rPr>
          <w:b/>
          <w:sz w:val="20"/>
        </w:rPr>
        <w:t>Cláusula 3 – Condiciones del subarriendo</w:t>
      </w:r>
    </w:p>
    <w:p>
      <w:r>
        <w:rPr>
          <w:b w:val="0"/>
          <w:sz w:val="20"/>
        </w:rPr>
        <w:t>El arrendatario se compromete a que el subarriendo se ajuste a las condiciones pactadas en el contrato principal y a no ceder derechos que impliquen modificaciones sustanciales en el uso o destino del inmueble.</w:t>
      </w:r>
    </w:p>
    <w:p/>
    <w:p>
      <w:r>
        <w:rPr>
          <w:b/>
          <w:sz w:val="20"/>
        </w:rPr>
        <w:t>Cláusula 4 – Responsabilidades</w:t>
      </w:r>
    </w:p>
    <w:p>
      <w:r>
        <w:rPr>
          <w:b w:val="0"/>
          <w:sz w:val="20"/>
        </w:rPr>
        <w:t>El arrendatario asume plena responsabilidad frente al arrendador por cualquier incumplimiento derivado del subarriendo, manteniendo indemne al arrendador ante reclamaciones de terceros.</w:t>
      </w:r>
    </w:p>
    <w:p/>
    <w:p>
      <w:r>
        <w:rPr>
          <w:b/>
          <w:sz w:val="20"/>
        </w:rPr>
        <w:t>Cláusula 5 – Renuncia a otros derechos</w:t>
      </w:r>
    </w:p>
    <w:p>
      <w:r>
        <w:rPr>
          <w:b w:val="0"/>
          <w:sz w:val="20"/>
        </w:rPr>
        <w:t>El arrendador no renuncia con esta autorización a otros derechos que le correspondan conforme a la ley o al contrato de arrendamiento.</w:t>
      </w:r>
    </w:p>
    <w:p/>
    <w:p>
      <w:r>
        <w:rPr>
          <w:b/>
          <w:sz w:val="20"/>
        </w:rPr>
        <w:t>Cláusula 6 – Legislación aplicable</w:t>
      </w:r>
    </w:p>
    <w:p>
      <w:r>
        <w:rPr>
          <w:b w:val="0"/>
          <w:sz w:val="20"/>
        </w:rPr>
        <w:t>La presente autorización se regirá e interpretará conforme a la legislación española vigente, en particular a la Ley 29/1994, de 24 de noviembre, de Arrendamientos Urbanos, y demás normas concordantes.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https://lex-inmobiliario.com/autorizacion-de-subarriendo/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autorizacion-de-subarriend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