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ANEXO AL CONTRATO DE ARRAS</w:t>
      </w:r>
    </w:p>
    <w:p/>
    <w:p>
      <w:r>
        <w:rPr>
          <w:b/>
          <w:sz w:val="20"/>
        </w:rPr>
        <w:t>REUNIDOS</w:t>
      </w:r>
    </w:p>
    <w:p>
      <w:r>
        <w:rPr>
          <w:b w:val="0"/>
          <w:sz w:val="20"/>
        </w:rPr>
        <w:t>De una parte, D./Dña. ____________________________________________, mayor de edad, con domicilio en ___________________________________________________ y con NIF nº _______________________; en adelante, el VENDEDOR.</w:t>
      </w:r>
    </w:p>
    <w:p>
      <w:r>
        <w:rPr>
          <w:b w:val="0"/>
          <w:sz w:val="20"/>
        </w:rPr>
        <w:t>De otra parte, D./Dña. ____________________________________________, mayor de edad, con domicilio en ___________________________________________________ y con NIF nº _______________________; en adelante, el COMPRADOR.</w:t>
      </w:r>
    </w:p>
    <w:p/>
    <w:p>
      <w:r>
        <w:rPr>
          <w:b/>
          <w:sz w:val="20"/>
        </w:rPr>
        <w:t>EXPONEN</w:t>
      </w:r>
    </w:p>
    <w:p>
      <w:r>
        <w:rPr>
          <w:b w:val="0"/>
          <w:sz w:val="20"/>
        </w:rPr>
        <w:t>I. Que ambas partes formalizaron con fecha _______________ un Contrato de Arras para la compraventa de la finca objeto de este contrato.</w:t>
      </w:r>
    </w:p>
    <w:p>
      <w:r>
        <w:rPr>
          <w:b w:val="0"/>
          <w:sz w:val="20"/>
        </w:rPr>
        <w:t>II. Que en virtud de lo establecido en dicho contrato, acuerdan solemnizar el presente Anexo con el fin de regular aspectos adicionales y complementarios del acuerdo.</w:t>
      </w:r>
    </w:p>
    <w:p/>
    <w:p>
      <w:r>
        <w:rPr>
          <w:b/>
          <w:sz w:val="20"/>
        </w:rPr>
        <w:t>CLÁUSULAS</w:t>
      </w:r>
    </w:p>
    <w:p>
      <w:r>
        <w:rPr>
          <w:b/>
          <w:sz w:val="20"/>
        </w:rPr>
        <w:t>Primera. Objeto del Anexo.</w:t>
      </w:r>
    </w:p>
    <w:p>
      <w:r>
        <w:rPr>
          <w:b w:val="0"/>
          <w:sz w:val="20"/>
        </w:rPr>
        <w:t>El presente Anexo tiene por objeto regular las condiciones adicionales aplicables a la compraventa pactada en el Contrato de Arras referido, que ambas partes aceptan y ratifican íntegramente.</w:t>
      </w:r>
    </w:p>
    <w:p/>
    <w:p>
      <w:r>
        <w:rPr>
          <w:b/>
          <w:sz w:val="20"/>
        </w:rPr>
        <w:t>Segunda. Documentación y entrega.</w:t>
      </w:r>
    </w:p>
    <w:p>
      <w:r>
        <w:rPr>
          <w:b w:val="0"/>
          <w:sz w:val="20"/>
        </w:rPr>
        <w:t>El VENDEDOR se compromete a facilitar al COMPRADOR toda la documentación necesaria para la correcta escrituración y entrega de la finca, incluyendo certificados, planos, recibos de pagos y cualquier otro documento requerido por la normativa vigente.</w:t>
      </w:r>
    </w:p>
    <w:p/>
    <w:p>
      <w:r>
        <w:rPr>
          <w:b/>
          <w:sz w:val="20"/>
        </w:rPr>
        <w:t>Tercera. Gastos y tributos.</w:t>
      </w:r>
    </w:p>
    <w:p>
      <w:r>
        <w:rPr>
          <w:b w:val="0"/>
          <w:sz w:val="20"/>
        </w:rPr>
        <w:t>Los gastos e impuestos derivados de la transmisión serán de cuenta de las partes conforme a la legislación aplicable y a lo pactado en el Contrato de Arras. En particular, el Impuesto sobre Transmisiones Patrimoniales y Actos Jurídicos Documentados será satisfecho por el COMPRADOR, salvo pacto en contrario.</w:t>
      </w:r>
    </w:p>
    <w:p/>
    <w:p>
      <w:r>
        <w:rPr>
          <w:b/>
          <w:sz w:val="20"/>
        </w:rPr>
        <w:t>Cuarta. Condiciones suspensivas y resolutorias.</w:t>
      </w:r>
    </w:p>
    <w:p>
      <w:r>
        <w:rPr>
          <w:b w:val="0"/>
          <w:sz w:val="20"/>
        </w:rPr>
        <w:t>Las partes acuerdan que la eficacia de la compraventa queda condicionada al cumplimiento de las condiciones pactadas en el Contrato de Arras. La no consecución de dichas condiciones en el plazo establecido facultará a cualquiera de las partes para resolver el contrato, devolviendo o reteniendo las cantidades entregadas conforme a lo pactado.</w:t>
      </w:r>
    </w:p>
    <w:p/>
    <w:p>
      <w:r>
        <w:rPr>
          <w:b/>
          <w:sz w:val="20"/>
        </w:rPr>
        <w:t>Quinta. Jurisdicción y ley aplicable.</w:t>
      </w:r>
    </w:p>
    <w:p>
      <w:r>
        <w:rPr>
          <w:b w:val="0"/>
          <w:sz w:val="20"/>
        </w:rPr>
        <w:t>Para la interpretación, cumplimiento y ejecución del presente Anexo, las partes se someten expresamente a la legislación española y a los tribunales del domicilio del inmueble objeto de compraventa, con renuncia a cualquier otro fuero que pudiera corresponderles.</w:t>
      </w:r>
    </w:p>
    <w:p/>
    <w:p/>
    <w:p>
      <w:pPr>
        <w:jc w:val="center"/>
      </w:pPr>
      <w:r>
        <w:rPr>
          <w:b w:val="0"/>
          <w:sz w:val="20"/>
        </w:rPr>
        <w:t>Y en prueba de conformidad, ambas partes firman el presente Anexo por duplicado ejemplar y a un solo efecto, en el lugar y fecha que constan en el Contrato de Arras.</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VENDEDOR</w:t>
            </w:r>
          </w:p>
        </w:tc>
        <w:tc>
          <w:tcPr>
            <w:tcW w:type="dxa" w:w="4986"/>
            <w:tcBorders>
              <w:top w:val="nil"/>
              <w:left w:val="nil"/>
              <w:bottom w:val="nil"/>
              <w:right w:val="nil"/>
              <w:insideH w:val="nil"/>
              <w:insideV w:val="nil"/>
            </w:tcBorders>
          </w:tcPr>
          <w:p>
            <w:pPr>
              <w:jc w:val="center"/>
            </w:pPr>
            <w:r>
              <w:t>COMPRADOR</w:t>
            </w:r>
          </w:p>
        </w:tc>
      </w:tr>
      <w:tr>
        <w:tc>
          <w:tcPr>
            <w:tcW w:type="dxa" w:w="4986"/>
            <w:tcBorders>
              <w:top w:val="nil"/>
              <w:left w:val="nil"/>
              <w:bottom w:val="nil"/>
              <w:right w:val="nil"/>
              <w:insideH w:val="nil"/>
              <w:insideV w:val="nil"/>
            </w:tcBorders>
          </w:tcPr>
          <w:p>
            <w:pPr>
              <w:jc w:val="center"/>
            </w:pPr>
            <w:r>
              <w:br/>
              <w:br/>
              <w:t>Firma: ___________________________</w:t>
            </w:r>
          </w:p>
        </w:tc>
        <w:tc>
          <w:tcPr>
            <w:tcW w:type="dxa" w:w="4986"/>
            <w:tcBorders>
              <w:top w:val="nil"/>
              <w:left w:val="nil"/>
              <w:bottom w:val="nil"/>
              <w:right w:val="nil"/>
              <w:insideH w:val="nil"/>
              <w:insideV w:val="nil"/>
            </w:tcBorders>
          </w:tcPr>
          <w:p>
            <w:pPr>
              <w:jc w:val="center"/>
            </w:pPr>
            <w:r>
              <w:br/>
              <w:br/>
              <w:t>Firma: ___________________________</w:t>
            </w:r>
          </w:p>
        </w:tc>
      </w:tr>
      <w:tr>
        <w:tc>
          <w:tcPr>
            <w:tcW w:type="dxa" w:w="4986"/>
            <w:tcBorders>
              <w:top w:val="nil"/>
              <w:left w:val="nil"/>
              <w:bottom w:val="nil"/>
              <w:right w:val="nil"/>
              <w:insideH w:val="nil"/>
              <w:insideV w:val="nil"/>
            </w:tcBorders>
          </w:tcPr>
          <w:p>
            <w:pPr>
              <w:jc w:val="center"/>
            </w:pPr>
            <w:r>
              <w:t>Nombre: _________________________</w:t>
            </w:r>
          </w:p>
        </w:tc>
        <w:tc>
          <w:tcPr>
            <w:tcW w:type="dxa" w:w="4986"/>
            <w:tcBorders>
              <w:top w:val="nil"/>
              <w:left w:val="nil"/>
              <w:bottom w:val="nil"/>
              <w:right w:val="nil"/>
              <w:insideH w:val="nil"/>
              <w:insideV w:val="nil"/>
            </w:tcBorders>
          </w:tcPr>
          <w:p>
            <w:pPr>
              <w:jc w:val="center"/>
            </w:pPr>
            <w:r>
              <w:t>Nombre: 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https://lex-inmobiliario.com/anexo-contrato-de-arras-modelo/</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https://lex-inmobiliario.com</w:t>
        </w:r>
      </w:hyperlink>
    </w:p>
    <w:p>
      <w:pPr>
        <w:jc w:val="center"/>
      </w:pPr>
      <w:r>
        <w:rPr>
          <w:color w:val="808080"/>
          <w:sz w:val="20"/>
        </w:rPr>
        <w:t>Esta plantilla está destinada exclusivamente para uso personal y no comercial.</w:t>
        <w:br/>
        <w:t>En caso de distribución o publicación, es obligatorio mencionar la fuente. © lex-inmobiliario.com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inmobiliario.com/anexo-contrato-de-arras-modelo/" TargetMode="External"/><Relationship Id="rId10" Type="http://schemas.openxmlformats.org/officeDocument/2006/relationships/hyperlink" Target="https://lex-inmobiliar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